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D05" w14:textId="1EEF4A4C" w:rsidR="00E20456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 </w:t>
      </w:r>
      <w:r w:rsidR="001D56FC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Администрация Кромского района принимает заявки на размещение нестационарных торговых объектов и развлекательного оборудования на </w:t>
      </w:r>
      <w:r w:rsidR="00634814">
        <w:rPr>
          <w:rFonts w:ascii="Times New Roman" w:hAnsi="Times New Roman" w:cs="Times New Roman"/>
          <w:sz w:val="24"/>
          <w:szCs w:val="24"/>
        </w:rPr>
        <w:t>фестивале «Слива-Град»</w:t>
      </w:r>
      <w:r w:rsidR="00BC2CB1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045DCC">
        <w:rPr>
          <w:rFonts w:ascii="Times New Roman" w:hAnsi="Times New Roman" w:cs="Times New Roman"/>
          <w:sz w:val="24"/>
          <w:szCs w:val="24"/>
        </w:rPr>
        <w:t>31</w:t>
      </w:r>
      <w:r w:rsidRPr="007E5FC6">
        <w:rPr>
          <w:rFonts w:ascii="Times New Roman" w:hAnsi="Times New Roman" w:cs="Times New Roman"/>
          <w:sz w:val="24"/>
          <w:szCs w:val="24"/>
        </w:rPr>
        <w:t>.08.202</w:t>
      </w:r>
      <w:r w:rsidR="00045DCC">
        <w:rPr>
          <w:rFonts w:ascii="Times New Roman" w:hAnsi="Times New Roman" w:cs="Times New Roman"/>
          <w:sz w:val="24"/>
          <w:szCs w:val="24"/>
        </w:rPr>
        <w:t>4</w:t>
      </w:r>
      <w:r w:rsidRPr="007E5FC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9963E0C" w14:textId="124FFA4F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Срок приема заявок на установку аттракционов, батутов, развлекательного оборудования, имеющего уровни биомеханического риска –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-1,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-2,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-3 – с </w:t>
      </w:r>
      <w:r w:rsidR="00B42A42" w:rsidRPr="00B42A42">
        <w:rPr>
          <w:rFonts w:ascii="Times New Roman" w:hAnsi="Times New Roman" w:cs="Times New Roman"/>
          <w:sz w:val="24"/>
          <w:szCs w:val="24"/>
        </w:rPr>
        <w:t>0</w:t>
      </w:r>
      <w:r w:rsidR="00413BF4">
        <w:rPr>
          <w:rFonts w:ascii="Times New Roman" w:hAnsi="Times New Roman" w:cs="Times New Roman"/>
          <w:sz w:val="24"/>
          <w:szCs w:val="24"/>
        </w:rPr>
        <w:t>9</w:t>
      </w:r>
      <w:r w:rsidRPr="007E5FC6">
        <w:rPr>
          <w:rFonts w:ascii="Times New Roman" w:hAnsi="Times New Roman" w:cs="Times New Roman"/>
          <w:sz w:val="24"/>
          <w:szCs w:val="24"/>
        </w:rPr>
        <w:t>.0</w:t>
      </w:r>
      <w:r w:rsidR="00634814">
        <w:rPr>
          <w:rFonts w:ascii="Times New Roman" w:hAnsi="Times New Roman" w:cs="Times New Roman"/>
          <w:sz w:val="24"/>
          <w:szCs w:val="24"/>
        </w:rPr>
        <w:t>7</w:t>
      </w:r>
      <w:r w:rsidRPr="007E5FC6">
        <w:rPr>
          <w:rFonts w:ascii="Times New Roman" w:hAnsi="Times New Roman" w:cs="Times New Roman"/>
          <w:sz w:val="24"/>
          <w:szCs w:val="24"/>
        </w:rPr>
        <w:t>.202</w:t>
      </w:r>
      <w:r w:rsidR="00B42A42" w:rsidRPr="00B42A42">
        <w:rPr>
          <w:rFonts w:ascii="Times New Roman" w:hAnsi="Times New Roman" w:cs="Times New Roman"/>
          <w:sz w:val="24"/>
          <w:szCs w:val="24"/>
        </w:rPr>
        <w:t>4</w:t>
      </w:r>
      <w:r w:rsidRPr="007E5FC6">
        <w:rPr>
          <w:rFonts w:ascii="Times New Roman" w:hAnsi="Times New Roman" w:cs="Times New Roman"/>
          <w:sz w:val="24"/>
          <w:szCs w:val="24"/>
        </w:rPr>
        <w:t xml:space="preserve"> по </w:t>
      </w:r>
      <w:r w:rsidR="00634814">
        <w:rPr>
          <w:rFonts w:ascii="Times New Roman" w:hAnsi="Times New Roman" w:cs="Times New Roman"/>
          <w:sz w:val="24"/>
          <w:szCs w:val="24"/>
        </w:rPr>
        <w:t>2</w:t>
      </w:r>
      <w:r w:rsidR="00B42A42" w:rsidRPr="00B42A42">
        <w:rPr>
          <w:rFonts w:ascii="Times New Roman" w:hAnsi="Times New Roman" w:cs="Times New Roman"/>
          <w:sz w:val="24"/>
          <w:szCs w:val="24"/>
        </w:rPr>
        <w:t>6</w:t>
      </w:r>
      <w:r w:rsidRPr="007E5FC6">
        <w:rPr>
          <w:rFonts w:ascii="Times New Roman" w:hAnsi="Times New Roman" w:cs="Times New Roman"/>
          <w:sz w:val="24"/>
          <w:szCs w:val="24"/>
        </w:rPr>
        <w:t>.0</w:t>
      </w:r>
      <w:r w:rsidR="00634814">
        <w:rPr>
          <w:rFonts w:ascii="Times New Roman" w:hAnsi="Times New Roman" w:cs="Times New Roman"/>
          <w:sz w:val="24"/>
          <w:szCs w:val="24"/>
        </w:rPr>
        <w:t>7</w:t>
      </w:r>
      <w:r w:rsidRPr="007E5FC6">
        <w:rPr>
          <w:rFonts w:ascii="Times New Roman" w:hAnsi="Times New Roman" w:cs="Times New Roman"/>
          <w:sz w:val="24"/>
          <w:szCs w:val="24"/>
        </w:rPr>
        <w:t>.202</w:t>
      </w:r>
      <w:r w:rsidR="00B42A42" w:rsidRPr="00B42A42">
        <w:rPr>
          <w:rFonts w:ascii="Times New Roman" w:hAnsi="Times New Roman" w:cs="Times New Roman"/>
          <w:sz w:val="24"/>
          <w:szCs w:val="24"/>
        </w:rPr>
        <w:t>4</w:t>
      </w:r>
      <w:r w:rsidRPr="007E5FC6">
        <w:rPr>
          <w:rFonts w:ascii="Times New Roman" w:hAnsi="Times New Roman" w:cs="Times New Roman"/>
          <w:sz w:val="24"/>
          <w:szCs w:val="24"/>
        </w:rPr>
        <w:t xml:space="preserve"> г. включительно, ввиду направления документов в </w:t>
      </w:r>
      <w:r w:rsidR="005718ED">
        <w:rPr>
          <w:rFonts w:ascii="Times New Roman" w:hAnsi="Times New Roman" w:cs="Times New Roman"/>
          <w:sz w:val="24"/>
          <w:szCs w:val="24"/>
        </w:rPr>
        <w:t>о</w:t>
      </w:r>
      <w:r w:rsidRPr="007E5FC6">
        <w:rPr>
          <w:rFonts w:ascii="Times New Roman" w:hAnsi="Times New Roman" w:cs="Times New Roman"/>
          <w:sz w:val="24"/>
          <w:szCs w:val="24"/>
        </w:rPr>
        <w:t>рган технического надзора и прокуратуру.</w:t>
      </w:r>
    </w:p>
    <w:p w14:paraId="371A9F34" w14:textId="360459E5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Срок приема заявок на размещение другого развлекательного оборудования и нестационарных торговых объектов (в том числе объектов общественного пита</w:t>
      </w:r>
      <w:r w:rsidR="003F2CB8" w:rsidRPr="007E5FC6">
        <w:rPr>
          <w:rFonts w:ascii="Times New Roman" w:hAnsi="Times New Roman" w:cs="Times New Roman"/>
          <w:sz w:val="24"/>
          <w:szCs w:val="24"/>
        </w:rPr>
        <w:t xml:space="preserve">ния)  - </w:t>
      </w:r>
      <w:r w:rsidR="00413BF4">
        <w:rPr>
          <w:rFonts w:ascii="Times New Roman" w:hAnsi="Times New Roman" w:cs="Times New Roman"/>
          <w:sz w:val="24"/>
          <w:szCs w:val="24"/>
        </w:rPr>
        <w:t>с 09.07.2024</w:t>
      </w:r>
      <w:r w:rsidR="003F2CB8" w:rsidRPr="007E5FC6">
        <w:rPr>
          <w:rFonts w:ascii="Times New Roman" w:hAnsi="Times New Roman" w:cs="Times New Roman"/>
          <w:sz w:val="24"/>
          <w:szCs w:val="24"/>
        </w:rPr>
        <w:t xml:space="preserve"> по </w:t>
      </w:r>
      <w:r w:rsidR="00B42A42" w:rsidRPr="00B42A42">
        <w:rPr>
          <w:rFonts w:ascii="Times New Roman" w:hAnsi="Times New Roman" w:cs="Times New Roman"/>
          <w:sz w:val="24"/>
          <w:szCs w:val="24"/>
        </w:rPr>
        <w:t>20</w:t>
      </w:r>
      <w:r w:rsidR="00DC4BB8" w:rsidRPr="007E5FC6">
        <w:rPr>
          <w:rFonts w:ascii="Times New Roman" w:hAnsi="Times New Roman" w:cs="Times New Roman"/>
          <w:sz w:val="24"/>
          <w:szCs w:val="24"/>
        </w:rPr>
        <w:t>.0</w:t>
      </w:r>
      <w:r w:rsidR="00634814">
        <w:rPr>
          <w:rFonts w:ascii="Times New Roman" w:hAnsi="Times New Roman" w:cs="Times New Roman"/>
          <w:sz w:val="24"/>
          <w:szCs w:val="24"/>
        </w:rPr>
        <w:t>8</w:t>
      </w:r>
      <w:r w:rsidR="00DC4BB8" w:rsidRPr="007E5FC6">
        <w:rPr>
          <w:rFonts w:ascii="Times New Roman" w:hAnsi="Times New Roman" w:cs="Times New Roman"/>
          <w:sz w:val="24"/>
          <w:szCs w:val="24"/>
        </w:rPr>
        <w:t>.202</w:t>
      </w:r>
      <w:r w:rsidR="00753C65">
        <w:rPr>
          <w:rFonts w:ascii="Times New Roman" w:hAnsi="Times New Roman" w:cs="Times New Roman"/>
          <w:sz w:val="24"/>
          <w:szCs w:val="24"/>
        </w:rPr>
        <w:t>4</w:t>
      </w:r>
      <w:r w:rsidR="00DC4BB8" w:rsidRPr="007E5FC6">
        <w:rPr>
          <w:rFonts w:ascii="Times New Roman" w:hAnsi="Times New Roman" w:cs="Times New Roman"/>
          <w:sz w:val="24"/>
          <w:szCs w:val="24"/>
        </w:rPr>
        <w:t xml:space="preserve"> вкл. </w:t>
      </w:r>
    </w:p>
    <w:p w14:paraId="4DFBF60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Размещение объектов праздничной торговли на территории Кромского района производится в соответствии со схемой размещения нестационарных торговых объектов</w:t>
      </w:r>
      <w:r w:rsidRPr="007E5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5FC6">
        <w:rPr>
          <w:rFonts w:ascii="Times New Roman" w:hAnsi="Times New Roman"/>
          <w:sz w:val="24"/>
          <w:szCs w:val="24"/>
        </w:rPr>
        <w:t>праздничной торговли.</w:t>
      </w:r>
    </w:p>
    <w:p w14:paraId="0546964F" w14:textId="46B5B5A2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Основаниями для отказа в предоставлении места для участия в праздничной торговле являются:</w:t>
      </w:r>
    </w:p>
    <w:p w14:paraId="00010389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отсутствие свободных мест в схеме размещения нестационарных торговых объектов праздничной торговли;</w:t>
      </w:r>
    </w:p>
    <w:p w14:paraId="41F1400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несоответствие предлагаемой для реализации продукции ассортиментному перечню товаров, утвержденному постановлением администрации Кромского района;</w:t>
      </w:r>
    </w:p>
    <w:p w14:paraId="5F328BFC" w14:textId="1616E62D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отсутствие документов * и самой заполненной заявки  </w:t>
      </w:r>
    </w:p>
    <w:p w14:paraId="3F58F765" w14:textId="77777777" w:rsidR="007E5FC6" w:rsidRPr="007E5FC6" w:rsidRDefault="007E5FC6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CE38FB8" w14:textId="5CDA576E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*Одновременно с заявкой на размещение  нестационарного объекта торговли</w:t>
      </w:r>
    </w:p>
    <w:p w14:paraId="2905EBB3" w14:textId="610D54E4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должны быть представлены копии документов:</w:t>
      </w:r>
    </w:p>
    <w:p w14:paraId="632FF7DC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38864608"/>
      <w:r w:rsidRPr="007E5FC6">
        <w:rPr>
          <w:rFonts w:ascii="Times New Roman" w:hAnsi="Times New Roman"/>
          <w:sz w:val="24"/>
          <w:szCs w:val="24"/>
        </w:rPr>
        <w:t>- документа, удостоверяющего личность;</w:t>
      </w:r>
    </w:p>
    <w:p w14:paraId="424497D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ассортиментного перечня;</w:t>
      </w:r>
    </w:p>
    <w:p w14:paraId="5C82535F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В заявке обязательно должен быть указан идентификационный номер налогоплательщика.</w:t>
      </w:r>
    </w:p>
    <w:p w14:paraId="0EC540CD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С заявкой  на размещение аттракционов, батутов и другого развлекательного оборудования представляются копии следующих документов: </w:t>
      </w:r>
    </w:p>
    <w:p w14:paraId="4053B16B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паспорт аттракциона;</w:t>
      </w:r>
    </w:p>
    <w:p w14:paraId="65CA318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акт оценки технического состояния аттракциона;</w:t>
      </w:r>
    </w:p>
    <w:p w14:paraId="18DA27B0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свидетельство о государственной регистрации аттракциона;</w:t>
      </w:r>
    </w:p>
    <w:p w14:paraId="04314E27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копия сертификата соответствия или декларации о соответствии (для аттракционов, выпущенных в обращение после 1 сентября 2016 г. – обязательно, для остальных – при наличии). </w:t>
      </w:r>
    </w:p>
    <w:bookmarkEnd w:id="0"/>
    <w:p w14:paraId="3F4DBC65" w14:textId="0788F8DC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939A26" w14:textId="77777777" w:rsidR="00746762" w:rsidRPr="007E5FC6" w:rsidRDefault="002C4FC5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Будем рады видеть вас на нашем празднике</w:t>
      </w:r>
      <w:r w:rsidR="00746762" w:rsidRPr="007E5FC6">
        <w:rPr>
          <w:rFonts w:ascii="Times New Roman" w:hAnsi="Times New Roman"/>
          <w:sz w:val="24"/>
          <w:szCs w:val="24"/>
        </w:rPr>
        <w:t xml:space="preserve"> как участника</w:t>
      </w:r>
    </w:p>
    <w:p w14:paraId="0FE6EFDE" w14:textId="50356C96" w:rsidR="002C4FC5" w:rsidRPr="007E5FC6" w:rsidRDefault="00746762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 торговли и развлечений!</w:t>
      </w:r>
    </w:p>
    <w:sectPr w:rsidR="002C4FC5" w:rsidRPr="007E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6"/>
    <w:rsid w:val="00045DCC"/>
    <w:rsid w:val="000822C6"/>
    <w:rsid w:val="001D56FC"/>
    <w:rsid w:val="0021363E"/>
    <w:rsid w:val="002C4FC5"/>
    <w:rsid w:val="003F2CB8"/>
    <w:rsid w:val="00413BF4"/>
    <w:rsid w:val="004C3CC1"/>
    <w:rsid w:val="005718ED"/>
    <w:rsid w:val="00634814"/>
    <w:rsid w:val="00746762"/>
    <w:rsid w:val="00753C65"/>
    <w:rsid w:val="007E5FC6"/>
    <w:rsid w:val="00B42A42"/>
    <w:rsid w:val="00BC2CB1"/>
    <w:rsid w:val="00BF36D9"/>
    <w:rsid w:val="00D95BB1"/>
    <w:rsid w:val="00DC4BB8"/>
    <w:rsid w:val="00E20456"/>
    <w:rsid w:val="00E55459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FFD"/>
  <w15:chartTrackingRefBased/>
  <w15:docId w15:val="{D85E062B-ADB7-473C-A396-562A3D48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2024-07-01T11:31:00Z</dcterms:created>
  <dcterms:modified xsi:type="dcterms:W3CDTF">2024-07-08T09:33:00Z</dcterms:modified>
</cp:coreProperties>
</file>